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F32" w:rsidRPr="00A61C88" w:rsidRDefault="006A39C5" w:rsidP="00FC05DB">
      <w:pPr>
        <w:jc w:val="both"/>
        <w:rPr>
          <w:rFonts w:ascii="NTPreCursivef" w:hAnsi="NTPreCursivef"/>
          <w:u w:val="single"/>
        </w:rPr>
      </w:pPr>
      <w:r w:rsidRPr="00A61C88">
        <w:rPr>
          <w:rFonts w:ascii="NTPreCursivef" w:hAnsi="NTPreCursivef"/>
          <w:u w:val="single"/>
        </w:rPr>
        <w:t>Researching Viking Life</w:t>
      </w:r>
      <w:r w:rsidR="00AA1C2B" w:rsidRPr="00A61C88">
        <w:rPr>
          <w:rFonts w:ascii="NTPreCursivef" w:hAnsi="NTPreCursivef"/>
          <w:u w:val="single"/>
        </w:rPr>
        <w:t xml:space="preserve"> (Resources)</w:t>
      </w:r>
    </w:p>
    <w:p w:rsidR="00AA1C2B" w:rsidRPr="00AA1C2B" w:rsidRDefault="00AA1C2B" w:rsidP="00FC05DB">
      <w:pPr>
        <w:jc w:val="both"/>
        <w:rPr>
          <w:rFonts w:ascii="NTPreCursivef" w:hAnsi="NTPreCursivef"/>
        </w:rPr>
      </w:pPr>
      <w:r w:rsidRPr="00AA1C2B">
        <w:rPr>
          <w:rFonts w:ascii="NTPreCursivef" w:hAnsi="NTPreCursivef"/>
          <w:noProof/>
          <w:lang w:eastAsia="en-GB"/>
        </w:rPr>
        <w:drawing>
          <wp:inline distT="0" distB="0" distL="0" distR="0">
            <wp:extent cx="3457575" cy="3152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2B" w:rsidRPr="00AA1C2B" w:rsidRDefault="00AA1C2B" w:rsidP="00FC05DB">
      <w:pPr>
        <w:jc w:val="both"/>
        <w:rPr>
          <w:rFonts w:ascii="NTPreCursivef" w:hAnsi="NTPreCursivef"/>
        </w:rPr>
      </w:pPr>
      <w:r w:rsidRPr="00AA1C2B">
        <w:rPr>
          <w:rFonts w:ascii="NTPreCursivef" w:hAnsi="NTPreCursivef"/>
          <w:noProof/>
          <w:lang w:eastAsia="en-GB"/>
        </w:rPr>
        <w:drawing>
          <wp:inline distT="0" distB="0" distL="0" distR="0">
            <wp:extent cx="4800600" cy="51518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77" cy="51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2B" w:rsidRPr="00AA1C2B" w:rsidRDefault="00AA1C2B" w:rsidP="00FC05DB">
      <w:pPr>
        <w:jc w:val="both"/>
        <w:rPr>
          <w:rFonts w:ascii="NTPreCursivef" w:hAnsi="NTPreCursivef"/>
        </w:rPr>
      </w:pPr>
    </w:p>
    <w:p w:rsidR="00AA1C2B" w:rsidRPr="00AA1C2B" w:rsidRDefault="00AA1C2B" w:rsidP="00FC05DB">
      <w:pPr>
        <w:jc w:val="both"/>
        <w:rPr>
          <w:rFonts w:ascii="NTPreCursivef" w:hAnsi="NTPreCursivef"/>
        </w:rPr>
      </w:pPr>
    </w:p>
    <w:p w:rsidR="00AA1C2B" w:rsidRPr="00AA1C2B" w:rsidRDefault="00AA1C2B" w:rsidP="00FC05DB">
      <w:pPr>
        <w:jc w:val="both"/>
        <w:rPr>
          <w:rFonts w:ascii="NTPreCursivef" w:hAnsi="NTPreCursivef"/>
        </w:rPr>
      </w:pPr>
    </w:p>
    <w:p w:rsidR="00AA1C2B" w:rsidRPr="00AA1C2B" w:rsidRDefault="00AA1C2B" w:rsidP="00FC05DB">
      <w:pPr>
        <w:jc w:val="both"/>
        <w:rPr>
          <w:rFonts w:ascii="NTPreCursivef" w:hAnsi="NTPreCursivef"/>
        </w:rPr>
      </w:pPr>
      <w:r w:rsidRPr="00AA1C2B">
        <w:rPr>
          <w:rFonts w:ascii="NTPreCursivef" w:hAnsi="NTPreCursivef"/>
          <w:noProof/>
          <w:lang w:eastAsia="en-GB"/>
        </w:rPr>
        <w:lastRenderedPageBreak/>
        <w:drawing>
          <wp:inline distT="0" distB="0" distL="0" distR="0">
            <wp:extent cx="3343275" cy="3200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2B" w:rsidRDefault="00AA1C2B" w:rsidP="00FC05DB">
      <w:pPr>
        <w:jc w:val="both"/>
        <w:rPr>
          <w:rFonts w:ascii="NTPreCursivef" w:hAnsi="NTPreCursivef"/>
        </w:rPr>
      </w:pPr>
      <w:r w:rsidRPr="00AA1C2B">
        <w:rPr>
          <w:rFonts w:ascii="NTPreCursivef" w:hAnsi="NTPreCursivef"/>
          <w:noProof/>
          <w:lang w:eastAsia="en-GB"/>
        </w:rPr>
        <w:drawing>
          <wp:inline distT="0" distB="0" distL="0" distR="0">
            <wp:extent cx="3533775" cy="38766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2B" w:rsidRDefault="00AA1C2B" w:rsidP="00FC05DB">
      <w:pPr>
        <w:jc w:val="both"/>
        <w:rPr>
          <w:rFonts w:ascii="NTPreCursivef" w:hAnsi="NTPreCursivef"/>
        </w:rPr>
      </w:pPr>
      <w:r w:rsidRPr="00AA1C2B">
        <w:rPr>
          <w:rFonts w:ascii="NTPreCursivef" w:hAnsi="NTPreCursivef"/>
          <w:noProof/>
          <w:lang w:eastAsia="en-GB"/>
        </w:rPr>
        <w:lastRenderedPageBreak/>
        <w:drawing>
          <wp:inline distT="0" distB="0" distL="0" distR="0">
            <wp:extent cx="4219575" cy="3638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2B" w:rsidRDefault="00AA1C2B" w:rsidP="00FC05DB">
      <w:pPr>
        <w:jc w:val="both"/>
        <w:rPr>
          <w:rFonts w:ascii="NTPreCursivef" w:hAnsi="NTPreCursivef"/>
        </w:rPr>
      </w:pPr>
      <w:r w:rsidRPr="00AA1C2B">
        <w:rPr>
          <w:rFonts w:ascii="NTPreCursivef" w:hAnsi="NTPreCursivef"/>
          <w:noProof/>
          <w:lang w:eastAsia="en-GB"/>
        </w:rPr>
        <w:drawing>
          <wp:inline distT="0" distB="0" distL="0" distR="0">
            <wp:extent cx="4038600" cy="4319198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493" cy="432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2B" w:rsidRDefault="00AA1C2B" w:rsidP="00FC05DB">
      <w:pPr>
        <w:jc w:val="both"/>
        <w:rPr>
          <w:rFonts w:ascii="NTPreCursivef" w:hAnsi="NTPreCursivef"/>
        </w:rPr>
      </w:pPr>
      <w:r w:rsidRPr="00AA1C2B">
        <w:rPr>
          <w:rFonts w:ascii="NTPreCursivef" w:hAnsi="NTPreCursivef"/>
          <w:noProof/>
          <w:lang w:eastAsia="en-GB"/>
        </w:rPr>
        <w:lastRenderedPageBreak/>
        <w:drawing>
          <wp:inline distT="0" distB="0" distL="0" distR="0">
            <wp:extent cx="4829175" cy="331414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003" cy="331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2B" w:rsidRDefault="00AA1C2B" w:rsidP="00FC05DB">
      <w:pPr>
        <w:jc w:val="both"/>
        <w:rPr>
          <w:rFonts w:ascii="NTPreCursivef" w:hAnsi="NTPreCursivef"/>
        </w:rPr>
      </w:pPr>
      <w:r w:rsidRPr="00AA1C2B">
        <w:rPr>
          <w:rFonts w:ascii="NTPreCursivef" w:hAnsi="NTPreCursivef"/>
          <w:noProof/>
          <w:lang w:eastAsia="en-GB"/>
        </w:rPr>
        <w:drawing>
          <wp:inline distT="0" distB="0" distL="0" distR="0">
            <wp:extent cx="3038475" cy="33242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2B" w:rsidRDefault="00AA1C2B" w:rsidP="00FC05DB">
      <w:pPr>
        <w:jc w:val="both"/>
        <w:rPr>
          <w:rFonts w:ascii="NTPreCursivef" w:hAnsi="NTPreCursivef"/>
        </w:rPr>
      </w:pPr>
      <w:r w:rsidRPr="00AA1C2B">
        <w:rPr>
          <w:rFonts w:ascii="NTPreCursivef" w:hAnsi="NTPreCursivef"/>
          <w:noProof/>
          <w:lang w:eastAsia="en-GB"/>
        </w:rPr>
        <w:lastRenderedPageBreak/>
        <w:drawing>
          <wp:inline distT="0" distB="0" distL="0" distR="0">
            <wp:extent cx="5524500" cy="3581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2B" w:rsidRDefault="00AA1C2B" w:rsidP="00FC05DB">
      <w:pPr>
        <w:jc w:val="both"/>
        <w:rPr>
          <w:rFonts w:ascii="NTPreCursivef" w:hAnsi="NTPreCursivef"/>
        </w:rPr>
      </w:pPr>
      <w:r w:rsidRPr="00AA1C2B">
        <w:rPr>
          <w:rFonts w:ascii="NTPreCursivef" w:hAnsi="NTPreCursivef"/>
          <w:noProof/>
          <w:lang w:eastAsia="en-GB"/>
        </w:rPr>
        <w:drawing>
          <wp:inline distT="0" distB="0" distL="0" distR="0">
            <wp:extent cx="6749282" cy="45624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119" cy="456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2B" w:rsidRDefault="00AA1C2B" w:rsidP="00FC05DB">
      <w:pPr>
        <w:jc w:val="both"/>
        <w:rPr>
          <w:rFonts w:ascii="NTPreCursivef" w:hAnsi="NTPreCursivef"/>
        </w:rPr>
      </w:pPr>
      <w:r w:rsidRPr="00AA1C2B">
        <w:rPr>
          <w:rFonts w:ascii="NTPreCursivef" w:hAnsi="NTPreCursivef"/>
          <w:noProof/>
          <w:lang w:eastAsia="en-GB"/>
        </w:rPr>
        <w:lastRenderedPageBreak/>
        <w:drawing>
          <wp:inline distT="0" distB="0" distL="0" distR="0">
            <wp:extent cx="6505575" cy="45910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2B" w:rsidRDefault="00AA1C2B" w:rsidP="00FC05DB">
      <w:pPr>
        <w:jc w:val="both"/>
        <w:rPr>
          <w:rFonts w:ascii="NTPreCursivef" w:hAnsi="NTPreCursivef"/>
        </w:rPr>
      </w:pPr>
      <w:r w:rsidRPr="00AA1C2B">
        <w:rPr>
          <w:rFonts w:ascii="NTPreCursivef" w:hAnsi="NTPreCursivef"/>
          <w:noProof/>
          <w:lang w:eastAsia="en-GB"/>
        </w:rPr>
        <w:drawing>
          <wp:inline distT="0" distB="0" distL="0" distR="0">
            <wp:extent cx="4987509" cy="4200525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706" cy="420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2B" w:rsidRDefault="00AA1C2B" w:rsidP="00FC05DB">
      <w:pPr>
        <w:jc w:val="both"/>
        <w:rPr>
          <w:rFonts w:ascii="NTPreCursivef" w:hAnsi="NTPreCursivef"/>
        </w:rPr>
      </w:pPr>
      <w:r w:rsidRPr="00AA1C2B">
        <w:rPr>
          <w:rFonts w:ascii="NTPreCursivef" w:hAnsi="NTPreCursivef"/>
          <w:noProof/>
          <w:lang w:eastAsia="en-GB"/>
        </w:rPr>
        <w:lastRenderedPageBreak/>
        <w:drawing>
          <wp:inline distT="0" distB="0" distL="0" distR="0">
            <wp:extent cx="6572148" cy="469582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620" cy="469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2B" w:rsidRDefault="00AA1C2B" w:rsidP="00FC05DB">
      <w:pPr>
        <w:jc w:val="both"/>
        <w:rPr>
          <w:rFonts w:ascii="NTPreCursivef" w:hAnsi="NTPreCursivef"/>
        </w:rPr>
      </w:pPr>
      <w:r w:rsidRPr="00AA1C2B">
        <w:rPr>
          <w:rFonts w:ascii="NTPreCursivef" w:hAnsi="NTPreCursivef"/>
          <w:noProof/>
          <w:lang w:eastAsia="en-GB"/>
        </w:rPr>
        <w:drawing>
          <wp:inline distT="0" distB="0" distL="0" distR="0">
            <wp:extent cx="6465959" cy="45624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59" cy="456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2B" w:rsidRDefault="008C2451" w:rsidP="00FC05DB">
      <w:pPr>
        <w:jc w:val="both"/>
        <w:rPr>
          <w:rFonts w:ascii="NTPreCursivef" w:hAnsi="NTPreCursivef"/>
        </w:rPr>
      </w:pPr>
      <w:r w:rsidRPr="008C2451">
        <w:rPr>
          <w:rFonts w:ascii="NTPreCursivef" w:hAnsi="NTPreCursivef"/>
          <w:noProof/>
          <w:lang w:eastAsia="en-GB"/>
        </w:rPr>
        <w:lastRenderedPageBreak/>
        <w:drawing>
          <wp:inline distT="0" distB="0" distL="0" distR="0">
            <wp:extent cx="6715125" cy="4601286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869" cy="460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451" w:rsidRDefault="004C39AA" w:rsidP="00FC05DB">
      <w:pPr>
        <w:jc w:val="both"/>
        <w:rPr>
          <w:rFonts w:ascii="NTPreCursivef" w:hAnsi="NTPreCursivef"/>
        </w:rPr>
      </w:pPr>
      <w:r w:rsidRPr="004C39AA">
        <w:rPr>
          <w:rFonts w:ascii="NTPreCursivef" w:hAnsi="NTPreCursivef"/>
          <w:noProof/>
          <w:lang w:eastAsia="en-GB"/>
        </w:rPr>
        <w:drawing>
          <wp:inline distT="0" distB="0" distL="0" distR="0">
            <wp:extent cx="6572250" cy="461174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501" cy="461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38" w:rsidRDefault="005E2938" w:rsidP="00FC05DB">
      <w:pPr>
        <w:jc w:val="both"/>
        <w:rPr>
          <w:rFonts w:ascii="NTPreCursivef" w:hAnsi="NTPreCursivef"/>
        </w:rPr>
      </w:pPr>
    </w:p>
    <w:p w:rsidR="00C0138E" w:rsidRDefault="005E2938" w:rsidP="00FC05DB">
      <w:pPr>
        <w:jc w:val="both"/>
        <w:rPr>
          <w:rFonts w:ascii="NTPreCursivef" w:hAnsi="NTPreCursivef"/>
        </w:rPr>
      </w:pPr>
      <w:r w:rsidRPr="005E2938">
        <w:rPr>
          <w:rFonts w:ascii="NTPreCursivef" w:hAnsi="NTPreCursivef"/>
          <w:noProof/>
          <w:lang w:eastAsia="en-GB"/>
        </w:rPr>
        <w:lastRenderedPageBreak/>
        <w:drawing>
          <wp:inline distT="0" distB="0" distL="0" distR="0">
            <wp:extent cx="6896100" cy="473245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168" cy="473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8E" w:rsidRPr="00C0138E" w:rsidRDefault="00C0138E" w:rsidP="00C0138E">
      <w:pPr>
        <w:jc w:val="both"/>
        <w:rPr>
          <w:rFonts w:ascii="NTPreCursivef" w:hAnsi="NTPreCursivef"/>
        </w:rPr>
      </w:pPr>
      <w:r w:rsidRPr="00C0138E">
        <w:rPr>
          <w:rFonts w:ascii="NTPreCursivef" w:hAnsi="NTPreCursivef"/>
        </w:rPr>
        <w:t>Famous Vikings</w:t>
      </w:r>
    </w:p>
    <w:p w:rsidR="00C0138E" w:rsidRPr="00C0138E" w:rsidRDefault="00C0138E" w:rsidP="00C0138E">
      <w:pPr>
        <w:jc w:val="both"/>
        <w:rPr>
          <w:rFonts w:ascii="NTPreCursivef" w:hAnsi="NTPreCursivef"/>
        </w:rPr>
      </w:pPr>
      <w:r w:rsidRPr="00C0138E">
        <w:rPr>
          <w:rFonts w:ascii="NTPreCursivef" w:hAnsi="NTPreCursivef"/>
        </w:rPr>
        <w:t xml:space="preserve">Vikings did not have surnames, as we have today. </w:t>
      </w:r>
      <w:proofErr w:type="gramStart"/>
      <w:r w:rsidRPr="00C0138E">
        <w:rPr>
          <w:rFonts w:ascii="NTPreCursivef" w:hAnsi="NTPreCursivef"/>
        </w:rPr>
        <w:t>Instead</w:t>
      </w:r>
      <w:proofErr w:type="gramEnd"/>
      <w:r w:rsidRPr="00C0138E">
        <w:rPr>
          <w:rFonts w:ascii="NTPreCursivef" w:hAnsi="NTPreCursivef"/>
        </w:rPr>
        <w:t xml:space="preserve"> they were named after their physical features or achievements. The following is a list of some famous Vikings</w:t>
      </w:r>
      <w:proofErr w:type="gramStart"/>
      <w:r w:rsidRPr="00C0138E">
        <w:rPr>
          <w:rFonts w:ascii="NTPreCursivef" w:hAnsi="NTPreCursivef"/>
        </w:rPr>
        <w:t>;</w:t>
      </w:r>
      <w:proofErr w:type="gramEnd"/>
    </w:p>
    <w:p w:rsidR="00C0138E" w:rsidRPr="00C0138E" w:rsidRDefault="00C0138E" w:rsidP="00C0138E">
      <w:pPr>
        <w:jc w:val="both"/>
        <w:rPr>
          <w:rFonts w:ascii="NTPreCursivef" w:hAnsi="NTPreCursivef"/>
        </w:rPr>
      </w:pPr>
      <w:r w:rsidRPr="00C0138E">
        <w:rPr>
          <w:rFonts w:ascii="NTPreCursivef" w:hAnsi="NTPreCursivef"/>
        </w:rPr>
        <w:t xml:space="preserve">Harald </w:t>
      </w:r>
      <w:proofErr w:type="spellStart"/>
      <w:r w:rsidRPr="00C0138E">
        <w:rPr>
          <w:rFonts w:ascii="NTPreCursivef" w:hAnsi="NTPreCursivef"/>
        </w:rPr>
        <w:t>Finehair</w:t>
      </w:r>
      <w:proofErr w:type="spellEnd"/>
      <w:r w:rsidRPr="00C0138E">
        <w:rPr>
          <w:rFonts w:ascii="NTPreCursivef" w:hAnsi="NTPreCursivef"/>
        </w:rPr>
        <w:t xml:space="preserve"> – First king of a united Norway</w:t>
      </w:r>
    </w:p>
    <w:p w:rsidR="00C0138E" w:rsidRPr="00C0138E" w:rsidRDefault="00C0138E" w:rsidP="00C0138E">
      <w:pPr>
        <w:jc w:val="both"/>
        <w:rPr>
          <w:rFonts w:ascii="NTPreCursivef" w:hAnsi="NTPreCursivef"/>
        </w:rPr>
      </w:pPr>
      <w:r w:rsidRPr="00C0138E">
        <w:rPr>
          <w:rFonts w:ascii="NTPreCursivef" w:hAnsi="NTPreCursivef"/>
        </w:rPr>
        <w:t xml:space="preserve">Erik </w:t>
      </w:r>
      <w:proofErr w:type="spellStart"/>
      <w:r w:rsidRPr="00C0138E">
        <w:rPr>
          <w:rFonts w:ascii="NTPreCursivef" w:hAnsi="NTPreCursivef"/>
        </w:rPr>
        <w:t>Bloodaxe</w:t>
      </w:r>
      <w:proofErr w:type="spellEnd"/>
      <w:r w:rsidRPr="00C0138E">
        <w:rPr>
          <w:rFonts w:ascii="NTPreCursivef" w:hAnsi="NTPreCursivef"/>
        </w:rPr>
        <w:t xml:space="preserve"> – Last King of York</w:t>
      </w:r>
    </w:p>
    <w:p w:rsidR="00C0138E" w:rsidRPr="00C0138E" w:rsidRDefault="00C0138E" w:rsidP="00C0138E">
      <w:pPr>
        <w:jc w:val="both"/>
        <w:rPr>
          <w:rFonts w:ascii="NTPreCursivef" w:hAnsi="NTPreCursivef"/>
        </w:rPr>
      </w:pPr>
      <w:r w:rsidRPr="00C0138E">
        <w:rPr>
          <w:rFonts w:ascii="NTPreCursivef" w:hAnsi="NTPreCursivef"/>
        </w:rPr>
        <w:t>Erik the Red – discovered Greenland</w:t>
      </w:r>
    </w:p>
    <w:p w:rsidR="00C0138E" w:rsidRPr="00C0138E" w:rsidRDefault="00C0138E" w:rsidP="00C0138E">
      <w:pPr>
        <w:jc w:val="both"/>
        <w:rPr>
          <w:rFonts w:ascii="NTPreCursivef" w:hAnsi="NTPreCursivef"/>
        </w:rPr>
      </w:pPr>
      <w:r w:rsidRPr="00C0138E">
        <w:rPr>
          <w:rFonts w:ascii="NTPreCursivef" w:hAnsi="NTPreCursivef"/>
        </w:rPr>
        <w:t>Erik the Victorious – King of Sweden</w:t>
      </w:r>
    </w:p>
    <w:p w:rsidR="00C0138E" w:rsidRPr="00C0138E" w:rsidRDefault="00C0138E" w:rsidP="00C0138E">
      <w:pPr>
        <w:jc w:val="both"/>
        <w:rPr>
          <w:rFonts w:ascii="NTPreCursivef" w:hAnsi="NTPreCursivef"/>
        </w:rPr>
      </w:pPr>
      <w:r w:rsidRPr="00C0138E">
        <w:rPr>
          <w:rFonts w:ascii="NTPreCursivef" w:hAnsi="NTPreCursivef"/>
        </w:rPr>
        <w:t>Harald Bluetooth – King of Denmark and Norway who converted to Christianity</w:t>
      </w:r>
    </w:p>
    <w:p w:rsidR="00C0138E" w:rsidRPr="00C0138E" w:rsidRDefault="00C0138E" w:rsidP="00C0138E">
      <w:pPr>
        <w:jc w:val="both"/>
        <w:rPr>
          <w:rFonts w:ascii="NTPreCursivef" w:hAnsi="NTPreCursivef"/>
        </w:rPr>
      </w:pPr>
      <w:r w:rsidRPr="00C0138E">
        <w:rPr>
          <w:rFonts w:ascii="NTPreCursivef" w:hAnsi="NTPreCursivef"/>
        </w:rPr>
        <w:t xml:space="preserve">Sven Forkbeard – son of Harald Bluetooth, jointly led a force of over 90 </w:t>
      </w:r>
      <w:proofErr w:type="gramStart"/>
      <w:r w:rsidRPr="00C0138E">
        <w:rPr>
          <w:rFonts w:ascii="NTPreCursivef" w:hAnsi="NTPreCursivef"/>
        </w:rPr>
        <w:t>ships which</w:t>
      </w:r>
      <w:proofErr w:type="gramEnd"/>
      <w:r w:rsidRPr="00C0138E">
        <w:rPr>
          <w:rFonts w:ascii="NTPreCursivef" w:hAnsi="NTPreCursivef"/>
        </w:rPr>
        <w:t xml:space="preserve"> arrived in Folkestone in 991.</w:t>
      </w:r>
    </w:p>
    <w:p w:rsidR="00C0138E" w:rsidRPr="00C0138E" w:rsidRDefault="00C0138E" w:rsidP="00C0138E">
      <w:pPr>
        <w:jc w:val="both"/>
        <w:rPr>
          <w:rFonts w:ascii="NTPreCursivef" w:hAnsi="NTPreCursivef"/>
        </w:rPr>
      </w:pPr>
      <w:r w:rsidRPr="00C0138E">
        <w:rPr>
          <w:rFonts w:ascii="NTPreCursivef" w:hAnsi="NTPreCursivef"/>
        </w:rPr>
        <w:t>Knut (Cnut, Canute) – son of Sven Forkbeard, crowned King of England in 1014 (origin of the town name of Knutsford, from Knut’s ford)</w:t>
      </w:r>
    </w:p>
    <w:p w:rsidR="00C0138E" w:rsidRPr="00C0138E" w:rsidRDefault="00C0138E" w:rsidP="00C0138E">
      <w:pPr>
        <w:jc w:val="both"/>
        <w:rPr>
          <w:rFonts w:ascii="NTPreCursivef" w:hAnsi="NTPreCursivef"/>
        </w:rPr>
      </w:pPr>
      <w:proofErr w:type="spellStart"/>
      <w:r w:rsidRPr="00C0138E">
        <w:rPr>
          <w:rFonts w:ascii="NTPreCursivef" w:hAnsi="NTPreCursivef"/>
        </w:rPr>
        <w:t>Hakon</w:t>
      </w:r>
      <w:proofErr w:type="spellEnd"/>
      <w:r w:rsidRPr="00C0138E">
        <w:rPr>
          <w:rFonts w:ascii="NTPreCursivef" w:hAnsi="NTPreCursivef"/>
        </w:rPr>
        <w:t xml:space="preserve"> the Good – King of Norway</w:t>
      </w:r>
    </w:p>
    <w:p w:rsidR="00C0138E" w:rsidRPr="00C0138E" w:rsidRDefault="00C0138E" w:rsidP="00C0138E">
      <w:pPr>
        <w:jc w:val="both"/>
        <w:rPr>
          <w:rFonts w:ascii="NTPreCursivef" w:hAnsi="NTPreCursivef"/>
        </w:rPr>
      </w:pPr>
      <w:r w:rsidRPr="00C0138E">
        <w:rPr>
          <w:rFonts w:ascii="NTPreCursivef" w:hAnsi="NTPreCursivef"/>
        </w:rPr>
        <w:t xml:space="preserve">Magnus </w:t>
      </w:r>
      <w:proofErr w:type="spellStart"/>
      <w:r w:rsidRPr="00C0138E">
        <w:rPr>
          <w:rFonts w:ascii="NTPreCursivef" w:hAnsi="NTPreCursivef"/>
        </w:rPr>
        <w:t>Barelegs</w:t>
      </w:r>
      <w:proofErr w:type="spellEnd"/>
      <w:r w:rsidRPr="00C0138E">
        <w:rPr>
          <w:rFonts w:ascii="NTPreCursivef" w:hAnsi="NTPreCursivef"/>
        </w:rPr>
        <w:t xml:space="preserve"> – King of Norway</w:t>
      </w:r>
    </w:p>
    <w:p w:rsidR="00C0138E" w:rsidRPr="00C0138E" w:rsidRDefault="00C0138E" w:rsidP="00C0138E">
      <w:pPr>
        <w:jc w:val="both"/>
        <w:rPr>
          <w:rFonts w:ascii="NTPreCursivef" w:hAnsi="NTPreCursivef"/>
        </w:rPr>
      </w:pPr>
      <w:proofErr w:type="spellStart"/>
      <w:r w:rsidRPr="00C0138E">
        <w:rPr>
          <w:rFonts w:ascii="NTPreCursivef" w:hAnsi="NTPreCursivef"/>
        </w:rPr>
        <w:t>Sitric</w:t>
      </w:r>
      <w:proofErr w:type="spellEnd"/>
      <w:r w:rsidRPr="00C0138E">
        <w:rPr>
          <w:rFonts w:ascii="NTPreCursivef" w:hAnsi="NTPreCursivef"/>
        </w:rPr>
        <w:t xml:space="preserve"> </w:t>
      </w:r>
      <w:proofErr w:type="spellStart"/>
      <w:r w:rsidRPr="00C0138E">
        <w:rPr>
          <w:rFonts w:ascii="NTPreCursivef" w:hAnsi="NTPreCursivef"/>
        </w:rPr>
        <w:t>Silkenbeard</w:t>
      </w:r>
      <w:proofErr w:type="spellEnd"/>
      <w:r w:rsidRPr="00C0138E">
        <w:rPr>
          <w:rFonts w:ascii="NTPreCursivef" w:hAnsi="NTPreCursivef"/>
        </w:rPr>
        <w:t xml:space="preserve"> – King of Dublin</w:t>
      </w:r>
    </w:p>
    <w:p w:rsidR="00C0138E" w:rsidRPr="00C0138E" w:rsidRDefault="00C0138E" w:rsidP="00C0138E">
      <w:pPr>
        <w:jc w:val="both"/>
        <w:rPr>
          <w:rFonts w:ascii="NTPreCursivef" w:hAnsi="NTPreCursivef"/>
        </w:rPr>
      </w:pPr>
      <w:proofErr w:type="spellStart"/>
      <w:r w:rsidRPr="00C0138E">
        <w:rPr>
          <w:rFonts w:ascii="NTPreCursivef" w:hAnsi="NTPreCursivef"/>
        </w:rPr>
        <w:t>Ivarr</w:t>
      </w:r>
      <w:proofErr w:type="spellEnd"/>
      <w:r w:rsidRPr="00C0138E">
        <w:rPr>
          <w:rFonts w:ascii="NTPreCursivef" w:hAnsi="NTPreCursivef"/>
        </w:rPr>
        <w:t xml:space="preserve"> the Boneless – Viking warrior (more on him on the next page)</w:t>
      </w:r>
    </w:p>
    <w:p w:rsidR="00C0138E" w:rsidRPr="00C0138E" w:rsidRDefault="00C0138E" w:rsidP="00C0138E">
      <w:pPr>
        <w:jc w:val="both"/>
        <w:rPr>
          <w:rFonts w:ascii="NTPreCursivef" w:hAnsi="NTPreCursivef"/>
        </w:rPr>
      </w:pPr>
      <w:r w:rsidRPr="00C0138E">
        <w:rPr>
          <w:rFonts w:ascii="NTPreCursivef" w:hAnsi="NTPreCursivef"/>
        </w:rPr>
        <w:t>French kings of the same period</w:t>
      </w:r>
    </w:p>
    <w:p w:rsidR="00C0138E" w:rsidRPr="00C0138E" w:rsidRDefault="00C0138E" w:rsidP="00C0138E">
      <w:pPr>
        <w:jc w:val="both"/>
        <w:rPr>
          <w:rFonts w:ascii="NTPreCursivef" w:hAnsi="NTPreCursivef"/>
        </w:rPr>
      </w:pPr>
      <w:r w:rsidRPr="00C0138E">
        <w:rPr>
          <w:rFonts w:ascii="NTPreCursivef" w:hAnsi="NTPreCursivef"/>
        </w:rPr>
        <w:t>Charles the Bald</w:t>
      </w:r>
    </w:p>
    <w:p w:rsidR="00C0138E" w:rsidRPr="00C0138E" w:rsidRDefault="00C0138E" w:rsidP="00C0138E">
      <w:pPr>
        <w:jc w:val="both"/>
        <w:rPr>
          <w:rFonts w:ascii="NTPreCursivef" w:hAnsi="NTPreCursivef"/>
        </w:rPr>
      </w:pPr>
      <w:r w:rsidRPr="00C0138E">
        <w:rPr>
          <w:rFonts w:ascii="NTPreCursivef" w:hAnsi="NTPreCursivef"/>
        </w:rPr>
        <w:t>Charles the Fat</w:t>
      </w:r>
    </w:p>
    <w:p w:rsidR="00C0138E" w:rsidRPr="00C0138E" w:rsidRDefault="00C0138E" w:rsidP="00C0138E">
      <w:pPr>
        <w:jc w:val="both"/>
        <w:rPr>
          <w:rFonts w:ascii="NTPreCursivef" w:hAnsi="NTPreCursivef"/>
        </w:rPr>
      </w:pPr>
      <w:r w:rsidRPr="00C0138E">
        <w:rPr>
          <w:rFonts w:ascii="NTPreCursivef" w:hAnsi="NTPreCursivef"/>
        </w:rPr>
        <w:t>Charles the Good</w:t>
      </w:r>
    </w:p>
    <w:p w:rsidR="00C0138E" w:rsidRDefault="00C0138E" w:rsidP="00C0138E">
      <w:pPr>
        <w:jc w:val="both"/>
        <w:rPr>
          <w:rFonts w:ascii="NTPreCursivef" w:hAnsi="NTPreCursivef"/>
        </w:rPr>
      </w:pPr>
      <w:r w:rsidRPr="00C0138E">
        <w:rPr>
          <w:rFonts w:ascii="NTPreCursivef" w:hAnsi="NTPreCursivef"/>
        </w:rPr>
        <w:lastRenderedPageBreak/>
        <w:t>Charles the Simple</w:t>
      </w:r>
    </w:p>
    <w:p w:rsidR="007D745C" w:rsidRPr="007D745C" w:rsidRDefault="007D745C" w:rsidP="007D745C">
      <w:pPr>
        <w:jc w:val="both"/>
        <w:rPr>
          <w:rFonts w:ascii="NTPreCursivef" w:hAnsi="NTPreCursivef"/>
        </w:rPr>
      </w:pPr>
      <w:proofErr w:type="spellStart"/>
      <w:r w:rsidRPr="007D745C">
        <w:rPr>
          <w:rFonts w:ascii="NTPreCursivef" w:hAnsi="NTPreCursivef"/>
        </w:rPr>
        <w:t>Ivarr</w:t>
      </w:r>
      <w:proofErr w:type="spellEnd"/>
      <w:r w:rsidRPr="007D745C">
        <w:rPr>
          <w:rFonts w:ascii="NTPreCursivef" w:hAnsi="NTPreCursivef"/>
        </w:rPr>
        <w:t xml:space="preserve"> the Boneless</w:t>
      </w:r>
    </w:p>
    <w:p w:rsidR="007D745C" w:rsidRPr="007D745C" w:rsidRDefault="007D745C" w:rsidP="007D745C">
      <w:pPr>
        <w:jc w:val="both"/>
        <w:rPr>
          <w:rFonts w:ascii="NTPreCursivef" w:hAnsi="NTPreCursivef"/>
        </w:rPr>
      </w:pPr>
      <w:proofErr w:type="spellStart"/>
      <w:r w:rsidRPr="007D745C">
        <w:rPr>
          <w:rFonts w:ascii="NTPreCursivef" w:hAnsi="NTPreCursivef"/>
        </w:rPr>
        <w:t>Ivarr</w:t>
      </w:r>
      <w:proofErr w:type="spellEnd"/>
      <w:r w:rsidRPr="007D745C">
        <w:rPr>
          <w:rFonts w:ascii="NTPreCursivef" w:hAnsi="NTPreCursivef"/>
        </w:rPr>
        <w:t xml:space="preserve"> was the first son of the famous Viking warrior Ragnar </w:t>
      </w:r>
      <w:proofErr w:type="spellStart"/>
      <w:r w:rsidRPr="007D745C">
        <w:rPr>
          <w:rFonts w:ascii="NTPreCursivef" w:hAnsi="NTPreCursivef"/>
        </w:rPr>
        <w:t>Lodbrok</w:t>
      </w:r>
      <w:proofErr w:type="spellEnd"/>
      <w:r w:rsidRPr="007D745C">
        <w:rPr>
          <w:rFonts w:ascii="NTPreCursivef" w:hAnsi="NTPreCursivef"/>
        </w:rPr>
        <w:t xml:space="preserve"> and Princess Aslaug </w:t>
      </w:r>
      <w:proofErr w:type="spellStart"/>
      <w:r w:rsidRPr="007D745C">
        <w:rPr>
          <w:rFonts w:ascii="NTPreCursivef" w:hAnsi="NTPreCursivef"/>
        </w:rPr>
        <w:t>Sigurdsdottir</w:t>
      </w:r>
      <w:proofErr w:type="spellEnd"/>
      <w:r w:rsidRPr="007D745C">
        <w:rPr>
          <w:rFonts w:ascii="NTPreCursivef" w:hAnsi="NTPreCursivef"/>
        </w:rPr>
        <w:t xml:space="preserve">. </w:t>
      </w:r>
      <w:proofErr w:type="spellStart"/>
      <w:r w:rsidRPr="007D745C">
        <w:rPr>
          <w:rFonts w:ascii="NTPreCursivef" w:hAnsi="NTPreCursivef"/>
        </w:rPr>
        <w:t>Ivarr</w:t>
      </w:r>
      <w:proofErr w:type="spellEnd"/>
      <w:r w:rsidRPr="007D745C">
        <w:rPr>
          <w:rFonts w:ascii="NTPreCursivef" w:hAnsi="NTPreCursivef"/>
        </w:rPr>
        <w:t xml:space="preserve"> was born around 794 AD. He may have been born with a condition known as brittle bone disease. </w:t>
      </w:r>
      <w:proofErr w:type="spellStart"/>
      <w:r w:rsidRPr="007D745C">
        <w:rPr>
          <w:rFonts w:ascii="NTPreCursivef" w:hAnsi="NTPreCursivef"/>
        </w:rPr>
        <w:t>Ivarr’s</w:t>
      </w:r>
      <w:proofErr w:type="spellEnd"/>
      <w:r w:rsidRPr="007D745C">
        <w:rPr>
          <w:rFonts w:ascii="NTPreCursivef" w:hAnsi="NTPreCursivef"/>
        </w:rPr>
        <w:t xml:space="preserve"> disability may have meant that he </w:t>
      </w:r>
      <w:proofErr w:type="gramStart"/>
      <w:r w:rsidRPr="007D745C">
        <w:rPr>
          <w:rFonts w:ascii="NTPreCursivef" w:hAnsi="NTPreCursivef"/>
        </w:rPr>
        <w:t>couldn’t</w:t>
      </w:r>
      <w:proofErr w:type="gramEnd"/>
      <w:r w:rsidRPr="007D745C">
        <w:rPr>
          <w:rFonts w:ascii="NTPreCursivef" w:hAnsi="NTPreCursivef"/>
        </w:rPr>
        <w:t xml:space="preserve"> walk because his bones were so fragile they would break. Normally, if children were born with disabilities in Viking times they </w:t>
      </w:r>
      <w:proofErr w:type="gramStart"/>
      <w:r w:rsidRPr="007D745C">
        <w:rPr>
          <w:rFonts w:ascii="NTPreCursivef" w:hAnsi="NTPreCursivef"/>
        </w:rPr>
        <w:t>were killed</w:t>
      </w:r>
      <w:proofErr w:type="gramEnd"/>
      <w:r w:rsidRPr="007D745C">
        <w:rPr>
          <w:rFonts w:ascii="NTPreCursivef" w:hAnsi="NTPreCursivef"/>
        </w:rPr>
        <w:t xml:space="preserve">. </w:t>
      </w:r>
      <w:proofErr w:type="gramStart"/>
      <w:r w:rsidRPr="007D745C">
        <w:rPr>
          <w:rFonts w:ascii="NTPreCursivef" w:hAnsi="NTPreCursivef"/>
        </w:rPr>
        <w:t>But</w:t>
      </w:r>
      <w:proofErr w:type="gramEnd"/>
      <w:r w:rsidRPr="007D745C">
        <w:rPr>
          <w:rFonts w:ascii="NTPreCursivef" w:hAnsi="NTPreCursivef"/>
        </w:rPr>
        <w:t xml:space="preserve"> </w:t>
      </w:r>
      <w:proofErr w:type="spellStart"/>
      <w:r w:rsidRPr="007D745C">
        <w:rPr>
          <w:rFonts w:ascii="NTPreCursivef" w:hAnsi="NTPreCursivef"/>
        </w:rPr>
        <w:t>Ivarr</w:t>
      </w:r>
      <w:proofErr w:type="spellEnd"/>
      <w:r w:rsidRPr="007D745C">
        <w:rPr>
          <w:rFonts w:ascii="NTPreCursivef" w:hAnsi="NTPreCursivef"/>
        </w:rPr>
        <w:t xml:space="preserve"> was a Viking prince and Ragnar’s eldest son, so he was allowed to live.</w:t>
      </w:r>
    </w:p>
    <w:p w:rsidR="007D745C" w:rsidRPr="007D745C" w:rsidRDefault="007D745C" w:rsidP="007D745C">
      <w:pPr>
        <w:jc w:val="both"/>
        <w:rPr>
          <w:rFonts w:ascii="NTPreCursivef" w:hAnsi="NTPreCursivef"/>
        </w:rPr>
      </w:pPr>
      <w:proofErr w:type="spellStart"/>
      <w:r w:rsidRPr="007D745C">
        <w:rPr>
          <w:rFonts w:ascii="NTPreCursivef" w:hAnsi="NTPreCursivef"/>
        </w:rPr>
        <w:t>Ivarr</w:t>
      </w:r>
      <w:proofErr w:type="spellEnd"/>
      <w:r w:rsidRPr="007D745C">
        <w:rPr>
          <w:rFonts w:ascii="NTPreCursivef" w:hAnsi="NTPreCursivef"/>
        </w:rPr>
        <w:t xml:space="preserve"> grew up to be very clever and found ways to become a great Viking leader despite his disabilities. He solved the problem of not being able to walk by </w:t>
      </w:r>
      <w:proofErr w:type="gramStart"/>
      <w:r w:rsidRPr="007D745C">
        <w:rPr>
          <w:rFonts w:ascii="NTPreCursivef" w:hAnsi="NTPreCursivef"/>
        </w:rPr>
        <w:t>being carried</w:t>
      </w:r>
      <w:proofErr w:type="gramEnd"/>
      <w:r w:rsidRPr="007D745C">
        <w:rPr>
          <w:rFonts w:ascii="NTPreCursivef" w:hAnsi="NTPreCursivef"/>
        </w:rPr>
        <w:t xml:space="preserve"> into battle on the back of his shield. He was a fearless type of warrior called a Berserker. Berserkers completely lost control in battle as if they were in a trance. Nowadays, when people go into a frenzy, particularly when they are angry, we talk about them going berserk, a phrase that comes from the Berserker fighting style.</w:t>
      </w:r>
    </w:p>
    <w:p w:rsidR="00C0138E" w:rsidRDefault="007D745C" w:rsidP="007D745C">
      <w:pPr>
        <w:jc w:val="both"/>
        <w:rPr>
          <w:rFonts w:ascii="NTPreCursivef" w:hAnsi="NTPreCursivef"/>
        </w:rPr>
      </w:pPr>
      <w:proofErr w:type="spellStart"/>
      <w:r w:rsidRPr="007D745C">
        <w:rPr>
          <w:rFonts w:ascii="NTPreCursivef" w:hAnsi="NTPreCursivef"/>
        </w:rPr>
        <w:t>Ivarr</w:t>
      </w:r>
      <w:proofErr w:type="spellEnd"/>
      <w:r w:rsidRPr="007D745C">
        <w:rPr>
          <w:rFonts w:ascii="NTPreCursivef" w:hAnsi="NTPreCursivef"/>
        </w:rPr>
        <w:t xml:space="preserve"> the Boneless, and his brothers, </w:t>
      </w:r>
      <w:proofErr w:type="spellStart"/>
      <w:r w:rsidRPr="007D745C">
        <w:rPr>
          <w:rFonts w:ascii="NTPreCursivef" w:hAnsi="NTPreCursivef"/>
        </w:rPr>
        <w:t>Halfdan</w:t>
      </w:r>
      <w:proofErr w:type="spellEnd"/>
      <w:r w:rsidRPr="007D745C">
        <w:rPr>
          <w:rFonts w:ascii="NTPreCursivef" w:hAnsi="NTPreCursivef"/>
        </w:rPr>
        <w:t xml:space="preserve"> and </w:t>
      </w:r>
      <w:proofErr w:type="spellStart"/>
      <w:r w:rsidRPr="007D745C">
        <w:rPr>
          <w:rFonts w:ascii="NTPreCursivef" w:hAnsi="NTPreCursivef"/>
        </w:rPr>
        <w:t>Ubbe</w:t>
      </w:r>
      <w:proofErr w:type="spellEnd"/>
      <w:r w:rsidRPr="007D745C">
        <w:rPr>
          <w:rFonts w:ascii="NTPreCursivef" w:hAnsi="NTPreCursivef"/>
        </w:rPr>
        <w:t xml:space="preserve">, crossed the North Sea to England in 865AD and led an army of Danes to invade the east coast. The Anglo-Saxons called them ‘The Great Heathen Army’. </w:t>
      </w:r>
      <w:proofErr w:type="spellStart"/>
      <w:r w:rsidRPr="007D745C">
        <w:rPr>
          <w:rFonts w:ascii="NTPreCursivef" w:hAnsi="NTPreCursivef"/>
        </w:rPr>
        <w:t>Ivarr</w:t>
      </w:r>
      <w:proofErr w:type="spellEnd"/>
      <w:r w:rsidRPr="007D745C">
        <w:rPr>
          <w:rFonts w:ascii="NTPreCursivef" w:hAnsi="NTPreCursivef"/>
        </w:rPr>
        <w:t xml:space="preserve"> and his brother, </w:t>
      </w:r>
      <w:proofErr w:type="spellStart"/>
      <w:r w:rsidRPr="007D745C">
        <w:rPr>
          <w:rFonts w:ascii="NTPreCursivef" w:hAnsi="NTPreCursivef"/>
        </w:rPr>
        <w:t>Halfdan</w:t>
      </w:r>
      <w:proofErr w:type="spellEnd"/>
      <w:r w:rsidRPr="007D745C">
        <w:rPr>
          <w:rFonts w:ascii="NTPreCursivef" w:hAnsi="NTPreCursivef"/>
        </w:rPr>
        <w:t xml:space="preserve">, went to war against King </w:t>
      </w:r>
      <w:proofErr w:type="spellStart"/>
      <w:r w:rsidRPr="007D745C">
        <w:rPr>
          <w:rFonts w:ascii="NTPreCursivef" w:hAnsi="NTPreCursivef"/>
        </w:rPr>
        <w:t>Aella</w:t>
      </w:r>
      <w:proofErr w:type="spellEnd"/>
      <w:r w:rsidRPr="007D745C">
        <w:rPr>
          <w:rFonts w:ascii="NTPreCursivef" w:hAnsi="NTPreCursivef"/>
        </w:rPr>
        <w:t xml:space="preserve"> of Northumbria. The brothers wanted to take revenge on the king for murdering their father, Ragnar, who he had thrown into a pit of snakes. After a bloody battle, the Northumbrians defeated the Viking brothers, but </w:t>
      </w:r>
      <w:proofErr w:type="spellStart"/>
      <w:r w:rsidRPr="007D745C">
        <w:rPr>
          <w:rFonts w:ascii="NTPreCursivef" w:hAnsi="NTPreCursivef"/>
        </w:rPr>
        <w:t>Ivarr</w:t>
      </w:r>
      <w:proofErr w:type="spellEnd"/>
      <w:r w:rsidRPr="007D745C">
        <w:rPr>
          <w:rFonts w:ascii="NTPreCursivef" w:hAnsi="NTPreCursivef"/>
        </w:rPr>
        <w:t xml:space="preserve"> offered King </w:t>
      </w:r>
      <w:proofErr w:type="spellStart"/>
      <w:r w:rsidRPr="007D745C">
        <w:rPr>
          <w:rFonts w:ascii="NTPreCursivef" w:hAnsi="NTPreCursivef"/>
        </w:rPr>
        <w:t>Aella</w:t>
      </w:r>
      <w:proofErr w:type="spellEnd"/>
      <w:r w:rsidRPr="007D745C">
        <w:rPr>
          <w:rFonts w:ascii="NTPreCursivef" w:hAnsi="NTPreCursivef"/>
        </w:rPr>
        <w:t xml:space="preserve"> a deal that seemed too good to be true. </w:t>
      </w:r>
      <w:proofErr w:type="spellStart"/>
      <w:r w:rsidRPr="007D745C">
        <w:rPr>
          <w:rFonts w:ascii="NTPreCursivef" w:hAnsi="NTPreCursivef"/>
        </w:rPr>
        <w:t>Ivarr</w:t>
      </w:r>
      <w:proofErr w:type="spellEnd"/>
      <w:r w:rsidRPr="007D745C">
        <w:rPr>
          <w:rFonts w:ascii="NTPreCursivef" w:hAnsi="NTPreCursivef"/>
        </w:rPr>
        <w:t xml:space="preserve"> told the king that he would promise never to go to war against him again if King </w:t>
      </w:r>
      <w:proofErr w:type="spellStart"/>
      <w:r w:rsidRPr="007D745C">
        <w:rPr>
          <w:rFonts w:ascii="NTPreCursivef" w:hAnsi="NTPreCursivef"/>
        </w:rPr>
        <w:t>Aella</w:t>
      </w:r>
      <w:proofErr w:type="spellEnd"/>
      <w:r w:rsidRPr="007D745C">
        <w:rPr>
          <w:rFonts w:ascii="NTPreCursivef" w:hAnsi="NTPreCursivef"/>
        </w:rPr>
        <w:t xml:space="preserve"> would give </w:t>
      </w:r>
      <w:proofErr w:type="spellStart"/>
      <w:r w:rsidRPr="007D745C">
        <w:rPr>
          <w:rFonts w:ascii="NTPreCursivef" w:hAnsi="NTPreCursivef"/>
        </w:rPr>
        <w:t>Ivarr</w:t>
      </w:r>
      <w:proofErr w:type="spellEnd"/>
      <w:r w:rsidRPr="007D745C">
        <w:rPr>
          <w:rFonts w:ascii="NTPreCursivef" w:hAnsi="NTPreCursivef"/>
        </w:rPr>
        <w:t xml:space="preserve"> as much land as he could cover with one ox’s hide. The King agreed, thinking</w:t>
      </w:r>
      <w:r>
        <w:rPr>
          <w:rFonts w:ascii="NTPreCursivef" w:hAnsi="NTPreCursivef"/>
        </w:rPr>
        <w:t xml:space="preserve"> </w:t>
      </w:r>
      <w:bookmarkStart w:id="0" w:name="_GoBack"/>
      <w:bookmarkEnd w:id="0"/>
      <w:proofErr w:type="spellStart"/>
      <w:r w:rsidRPr="007D745C">
        <w:rPr>
          <w:rFonts w:ascii="NTPreCursivef" w:hAnsi="NTPreCursivef"/>
        </w:rPr>
        <w:t>Ivarr</w:t>
      </w:r>
      <w:proofErr w:type="spellEnd"/>
      <w:r w:rsidRPr="007D745C">
        <w:rPr>
          <w:rFonts w:ascii="NTPreCursivef" w:hAnsi="NTPreCursivef"/>
        </w:rPr>
        <w:t xml:space="preserve"> was an idiot…….. </w:t>
      </w:r>
      <w:proofErr w:type="gramStart"/>
      <w:r w:rsidRPr="007D745C">
        <w:rPr>
          <w:rFonts w:ascii="NTPreCursivef" w:hAnsi="NTPreCursivef"/>
        </w:rPr>
        <w:t>but</w:t>
      </w:r>
      <w:proofErr w:type="gramEnd"/>
      <w:r w:rsidRPr="007D745C">
        <w:rPr>
          <w:rFonts w:ascii="NTPreCursivef" w:hAnsi="NTPreCursivef"/>
        </w:rPr>
        <w:t xml:space="preserve"> </w:t>
      </w:r>
      <w:proofErr w:type="spellStart"/>
      <w:r w:rsidRPr="007D745C">
        <w:rPr>
          <w:rFonts w:ascii="NTPreCursivef" w:hAnsi="NTPreCursivef"/>
        </w:rPr>
        <w:t>Ivarr</w:t>
      </w:r>
      <w:proofErr w:type="spellEnd"/>
      <w:r w:rsidRPr="007D745C">
        <w:rPr>
          <w:rFonts w:ascii="NTPreCursivef" w:hAnsi="NTPreCursivef"/>
        </w:rPr>
        <w:t xml:space="preserve"> was a smart fellow. </w:t>
      </w:r>
      <w:proofErr w:type="spellStart"/>
      <w:r w:rsidRPr="007D745C">
        <w:rPr>
          <w:rFonts w:ascii="NTPreCursivef" w:hAnsi="NTPreCursivef"/>
        </w:rPr>
        <w:t>Ivarr</w:t>
      </w:r>
      <w:proofErr w:type="spellEnd"/>
      <w:r w:rsidRPr="007D745C">
        <w:rPr>
          <w:rFonts w:ascii="NTPreCursivef" w:hAnsi="NTPreCursivef"/>
        </w:rPr>
        <w:t xml:space="preserve"> ordered the ox’s hide to </w:t>
      </w:r>
      <w:proofErr w:type="gramStart"/>
      <w:r w:rsidRPr="007D745C">
        <w:rPr>
          <w:rFonts w:ascii="NTPreCursivef" w:hAnsi="NTPreCursivef"/>
        </w:rPr>
        <w:t>be cut</w:t>
      </w:r>
      <w:proofErr w:type="gramEnd"/>
      <w:r w:rsidRPr="007D745C">
        <w:rPr>
          <w:rFonts w:ascii="NTPreCursivef" w:hAnsi="NTPreCursivef"/>
        </w:rPr>
        <w:t xml:space="preserve"> into incredibly fine strands. He used the strands like an extra-long piece of string and went around the edge of an area of land big enough to build a massive fortress right in the middle of Northumbria. King </w:t>
      </w:r>
      <w:proofErr w:type="spellStart"/>
      <w:r w:rsidRPr="007D745C">
        <w:rPr>
          <w:rFonts w:ascii="NTPreCursivef" w:hAnsi="NTPreCursivef"/>
        </w:rPr>
        <w:t>Aella</w:t>
      </w:r>
      <w:proofErr w:type="spellEnd"/>
      <w:r w:rsidRPr="007D745C">
        <w:rPr>
          <w:rFonts w:ascii="NTPreCursivef" w:hAnsi="NTPreCursivef"/>
        </w:rPr>
        <w:t xml:space="preserve"> had no choice but to agree. (</w:t>
      </w:r>
      <w:proofErr w:type="gramStart"/>
      <w:r w:rsidRPr="007D745C">
        <w:rPr>
          <w:rFonts w:ascii="NTPreCursivef" w:hAnsi="NTPreCursivef"/>
        </w:rPr>
        <w:t>see</w:t>
      </w:r>
      <w:proofErr w:type="gramEnd"/>
      <w:r w:rsidRPr="007D745C">
        <w:rPr>
          <w:rFonts w:ascii="NTPreCursivef" w:hAnsi="NTPreCursivef"/>
        </w:rPr>
        <w:t xml:space="preserve"> how he did this using the lesson plan on </w:t>
      </w:r>
      <w:proofErr w:type="spellStart"/>
      <w:r w:rsidRPr="007D745C">
        <w:rPr>
          <w:rFonts w:ascii="NTPreCursivef" w:hAnsi="NTPreCursivef"/>
        </w:rPr>
        <w:t>Ivarr</w:t>
      </w:r>
      <w:proofErr w:type="spellEnd"/>
      <w:r w:rsidRPr="007D745C">
        <w:rPr>
          <w:rFonts w:ascii="NTPreCursivef" w:hAnsi="NTPreCursivef"/>
        </w:rPr>
        <w:t xml:space="preserve"> in Appendix 1). </w:t>
      </w:r>
      <w:proofErr w:type="spellStart"/>
      <w:r w:rsidRPr="007D745C">
        <w:rPr>
          <w:rFonts w:ascii="NTPreCursivef" w:hAnsi="NTPreCursivef"/>
        </w:rPr>
        <w:t>Ivarr</w:t>
      </w:r>
      <w:proofErr w:type="spellEnd"/>
      <w:r w:rsidRPr="007D745C">
        <w:rPr>
          <w:rFonts w:ascii="NTPreCursivef" w:hAnsi="NTPreCursivef"/>
        </w:rPr>
        <w:t xml:space="preserve"> was a very generous Viking. He made </w:t>
      </w:r>
      <w:proofErr w:type="gramStart"/>
      <w:r w:rsidRPr="007D745C">
        <w:rPr>
          <w:rFonts w:ascii="NTPreCursivef" w:hAnsi="NTPreCursivef"/>
        </w:rPr>
        <w:t>lots of</w:t>
      </w:r>
      <w:proofErr w:type="gramEnd"/>
      <w:r w:rsidRPr="007D745C">
        <w:rPr>
          <w:rFonts w:ascii="NTPreCursivef" w:hAnsi="NTPreCursivef"/>
        </w:rPr>
        <w:t xml:space="preserve"> new friends by sharing his wealth with the local people of Northumbria. A little while later, </w:t>
      </w:r>
      <w:proofErr w:type="spellStart"/>
      <w:r w:rsidRPr="007D745C">
        <w:rPr>
          <w:rFonts w:ascii="NTPreCursivef" w:hAnsi="NTPreCursivef"/>
        </w:rPr>
        <w:t>Ivarr</w:t>
      </w:r>
      <w:proofErr w:type="spellEnd"/>
      <w:r w:rsidRPr="007D745C">
        <w:rPr>
          <w:rFonts w:ascii="NTPreCursivef" w:hAnsi="NTPreCursivef"/>
        </w:rPr>
        <w:t xml:space="preserve">, with his </w:t>
      </w:r>
      <w:proofErr w:type="gramStart"/>
      <w:r w:rsidRPr="007D745C">
        <w:rPr>
          <w:rFonts w:ascii="NTPreCursivef" w:hAnsi="NTPreCursivef"/>
        </w:rPr>
        <w:t>new found</w:t>
      </w:r>
      <w:proofErr w:type="gramEnd"/>
      <w:r w:rsidRPr="007D745C">
        <w:rPr>
          <w:rFonts w:ascii="NTPreCursivef" w:hAnsi="NTPreCursivef"/>
        </w:rPr>
        <w:t xml:space="preserve"> popularity, went to war, once again with King </w:t>
      </w:r>
      <w:proofErr w:type="spellStart"/>
      <w:r w:rsidRPr="007D745C">
        <w:rPr>
          <w:rFonts w:ascii="NTPreCursivef" w:hAnsi="NTPreCursivef"/>
        </w:rPr>
        <w:t>Aella</w:t>
      </w:r>
      <w:proofErr w:type="spellEnd"/>
      <w:r w:rsidRPr="007D745C">
        <w:rPr>
          <w:rFonts w:ascii="NTPreCursivef" w:hAnsi="NTPreCursivef"/>
        </w:rPr>
        <w:t xml:space="preserve">, breaking his promise. This time the Viking army won, and </w:t>
      </w:r>
      <w:proofErr w:type="spellStart"/>
      <w:r w:rsidRPr="007D745C">
        <w:rPr>
          <w:rFonts w:ascii="NTPreCursivef" w:hAnsi="NTPreCursivef"/>
        </w:rPr>
        <w:t>Ivarr</w:t>
      </w:r>
      <w:proofErr w:type="spellEnd"/>
      <w:r w:rsidRPr="007D745C">
        <w:rPr>
          <w:rFonts w:ascii="NTPreCursivef" w:hAnsi="NTPreCursivef"/>
        </w:rPr>
        <w:t xml:space="preserve"> had King </w:t>
      </w:r>
      <w:proofErr w:type="spellStart"/>
      <w:r w:rsidRPr="007D745C">
        <w:rPr>
          <w:rFonts w:ascii="NTPreCursivef" w:hAnsi="NTPreCursivef"/>
        </w:rPr>
        <w:t>Aella</w:t>
      </w:r>
      <w:proofErr w:type="spellEnd"/>
      <w:r w:rsidRPr="007D745C">
        <w:rPr>
          <w:rFonts w:ascii="NTPreCursivef" w:hAnsi="NTPreCursivef"/>
        </w:rPr>
        <w:t xml:space="preserve"> killed. Over the next few years, </w:t>
      </w:r>
      <w:proofErr w:type="spellStart"/>
      <w:r w:rsidRPr="007D745C">
        <w:rPr>
          <w:rFonts w:ascii="NTPreCursivef" w:hAnsi="NTPreCursivef"/>
        </w:rPr>
        <w:t>Ivarr</w:t>
      </w:r>
      <w:proofErr w:type="spellEnd"/>
      <w:r w:rsidRPr="007D745C">
        <w:rPr>
          <w:rFonts w:ascii="NTPreCursivef" w:hAnsi="NTPreCursivef"/>
        </w:rPr>
        <w:t xml:space="preserve"> and his brothers attacked several other areas of England, Ireland and Scotland, drawing up peace treaties and then attacking again. </w:t>
      </w:r>
      <w:proofErr w:type="spellStart"/>
      <w:r w:rsidRPr="007D745C">
        <w:rPr>
          <w:rFonts w:ascii="NTPreCursivef" w:hAnsi="NTPreCursivef"/>
        </w:rPr>
        <w:t>Ivarr</w:t>
      </w:r>
      <w:proofErr w:type="spellEnd"/>
      <w:r w:rsidRPr="007D745C">
        <w:rPr>
          <w:rFonts w:ascii="NTPreCursivef" w:hAnsi="NTPreCursivef"/>
        </w:rPr>
        <w:t xml:space="preserve"> died in Ireland in 873AD.</w:t>
      </w:r>
    </w:p>
    <w:p w:rsidR="004C39AA" w:rsidRDefault="004C39AA" w:rsidP="00FC05DB">
      <w:pPr>
        <w:jc w:val="both"/>
        <w:rPr>
          <w:rFonts w:ascii="NTPreCursivef" w:hAnsi="NTPreCursivef"/>
        </w:rPr>
      </w:pPr>
    </w:p>
    <w:p w:rsidR="00AA1C2B" w:rsidRPr="00AA1C2B" w:rsidRDefault="00AA1C2B" w:rsidP="00FC05DB">
      <w:pPr>
        <w:jc w:val="both"/>
        <w:rPr>
          <w:rFonts w:ascii="NTPreCursivef" w:hAnsi="NTPreCursivef"/>
        </w:rPr>
      </w:pPr>
    </w:p>
    <w:p w:rsidR="00AA1C2B" w:rsidRPr="00AA1C2B" w:rsidRDefault="00AA1C2B" w:rsidP="00FC05DB">
      <w:pPr>
        <w:jc w:val="both"/>
        <w:rPr>
          <w:rFonts w:ascii="NTPreCursivef" w:hAnsi="NTPreCursivef"/>
        </w:rPr>
      </w:pPr>
    </w:p>
    <w:p w:rsidR="00EA11C6" w:rsidRPr="00AA1C2B" w:rsidRDefault="00EA11C6" w:rsidP="00714248">
      <w:pPr>
        <w:rPr>
          <w:rFonts w:ascii="NTPreCursivef" w:hAnsi="NTPreCursivef"/>
        </w:rPr>
      </w:pPr>
    </w:p>
    <w:p w:rsidR="00714248" w:rsidRPr="00AA1C2B" w:rsidRDefault="00714248" w:rsidP="00714248">
      <w:pPr>
        <w:rPr>
          <w:rFonts w:ascii="NTPreCursivef" w:hAnsi="NTPreCursivef"/>
        </w:rPr>
      </w:pPr>
    </w:p>
    <w:sectPr w:rsidR="00714248" w:rsidRPr="00AA1C2B" w:rsidSect="002656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TPreCursivef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6009B"/>
    <w:multiLevelType w:val="hybridMultilevel"/>
    <w:tmpl w:val="F2F8C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C45F5C"/>
    <w:multiLevelType w:val="hybridMultilevel"/>
    <w:tmpl w:val="47C23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FC49A4"/>
    <w:multiLevelType w:val="hybridMultilevel"/>
    <w:tmpl w:val="CC706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604"/>
    <w:rsid w:val="000D19D8"/>
    <w:rsid w:val="001631AC"/>
    <w:rsid w:val="00265604"/>
    <w:rsid w:val="002C202F"/>
    <w:rsid w:val="002D53B7"/>
    <w:rsid w:val="00372348"/>
    <w:rsid w:val="003B1BCA"/>
    <w:rsid w:val="004C39AA"/>
    <w:rsid w:val="00541CB2"/>
    <w:rsid w:val="005E2938"/>
    <w:rsid w:val="006A39C5"/>
    <w:rsid w:val="006E049F"/>
    <w:rsid w:val="00714248"/>
    <w:rsid w:val="007D745C"/>
    <w:rsid w:val="0081269E"/>
    <w:rsid w:val="00861543"/>
    <w:rsid w:val="008C2451"/>
    <w:rsid w:val="00946462"/>
    <w:rsid w:val="009A57E1"/>
    <w:rsid w:val="009B3DA3"/>
    <w:rsid w:val="00A61C88"/>
    <w:rsid w:val="00AA1C2B"/>
    <w:rsid w:val="00C0138E"/>
    <w:rsid w:val="00CC344B"/>
    <w:rsid w:val="00D0529F"/>
    <w:rsid w:val="00D73EE8"/>
    <w:rsid w:val="00D746F6"/>
    <w:rsid w:val="00DB4346"/>
    <w:rsid w:val="00EA11C6"/>
    <w:rsid w:val="00FC0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74B95"/>
  <w15:chartTrackingRefBased/>
  <w15:docId w15:val="{B19EB0BD-0780-4282-83C5-48E92E5CA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1CB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A1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A11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9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Bolton SICT</Company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Klimiuk</dc:creator>
  <cp:keywords/>
  <dc:description/>
  <cp:lastModifiedBy>Anthony Klimiuk</cp:lastModifiedBy>
  <cp:revision>9</cp:revision>
  <dcterms:created xsi:type="dcterms:W3CDTF">2020-10-28T16:56:00Z</dcterms:created>
  <dcterms:modified xsi:type="dcterms:W3CDTF">2020-10-29T14:53:00Z</dcterms:modified>
</cp:coreProperties>
</file>